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50FF" w14:textId="77777777" w:rsidR="00C9655E" w:rsidRDefault="00E15A42" w:rsidP="00C9655E">
      <w:pPr>
        <w:jc w:val="center"/>
        <w:rPr>
          <w:bCs/>
          <w:color w:val="1F3864" w:themeColor="accent5" w:themeShade="8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49A6">
        <w:rPr>
          <w:noProof/>
          <w:color w:val="000000" w:themeColor="text1"/>
        </w:rPr>
        <mc:AlternateContent>
          <mc:Choice Requires="cx1">
            <w:drawing>
              <wp:inline distT="0" distB="0" distL="0" distR="0" wp14:anchorId="4D23D548" wp14:editId="1C052291">
                <wp:extent cx="8886825" cy="4695825"/>
                <wp:effectExtent l="0" t="0" r="9525" b="9525"/>
                <wp:docPr id="1" name="Graf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26536C-7CD6-9FF0-039F-5BF8A70B7A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6"/>
                  </a:graphicData>
                </a:graphic>
              </wp:inline>
            </w:drawing>
          </mc:Choice>
          <mc:Fallback>
            <w:drawing>
              <wp:inline distT="0" distB="0" distL="0" distR="0" wp14:anchorId="4D23D548" wp14:editId="1C052291">
                <wp:extent cx="8886825" cy="4695825"/>
                <wp:effectExtent l="0" t="0" r="9525" b="9525"/>
                <wp:docPr id="1" name="Graf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26536C-7CD6-9FF0-039F-5BF8A70B7AB0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 1">
                          <a:extLst>
                            <a:ext uri="{FF2B5EF4-FFF2-40B4-BE49-F238E27FC236}">
                              <a16:creationId xmlns:a16="http://schemas.microsoft.com/office/drawing/2014/main" id="{6F26536C-7CD6-9FF0-039F-5BF8A70B7AB0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6825" cy="469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  <w:r w:rsidR="00C9655E" w:rsidRPr="00C9655E">
        <w:rPr>
          <w:bCs/>
          <w:color w:val="2F5496" w:themeColor="accent5" w:themeShade="BF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Celkem </w:t>
      </w:r>
      <w:r w:rsidR="00C9655E" w:rsidRPr="00C9655E">
        <w:rPr>
          <w:bCs/>
          <w:color w:val="FF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22,271 </w:t>
      </w:r>
      <w:r w:rsidR="00C9655E" w:rsidRPr="00C9655E">
        <w:rPr>
          <w:bCs/>
          <w:color w:val="2F5496" w:themeColor="accent5" w:themeShade="BF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tun za rok 2021</w:t>
      </w:r>
    </w:p>
    <w:p w14:paraId="0469757F" w14:textId="288CBF01" w:rsidR="00E15A42" w:rsidRPr="00C9655E" w:rsidRDefault="00E15A42" w:rsidP="00C9655E">
      <w:pPr>
        <w:jc w:val="center"/>
        <w:rPr>
          <w:bCs/>
          <w:color w:val="2F5496" w:themeColor="accent5" w:themeShade="BF"/>
          <w:sz w:val="80"/>
          <w:szCs w:val="80"/>
          <w:u w:val="single" w:color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</w:t>
      </w:r>
      <w:r w:rsid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ě</w:t>
      </w:r>
      <w:r w:rsid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</w:t>
      </w:r>
      <w:r w:rsid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</w:t>
      </w:r>
      <w:r w:rsidRP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</w:t>
      </w:r>
      <w:r w:rsid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</w:t>
      </w:r>
      <w:r w:rsid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</w:t>
      </w:r>
      <w:r w:rsid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Start"/>
      <w:r w:rsidRP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e,</w:t>
      </w:r>
      <w:r w:rsid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End"/>
      <w:r w:rsidRP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ž</w:t>
      </w:r>
      <w:r w:rsid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 </w:t>
      </w:r>
      <w:r w:rsid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ř</w:t>
      </w:r>
      <w:r w:rsid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í</w:t>
      </w:r>
      <w:r w:rsid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</w:t>
      </w:r>
      <w:r w:rsid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í</w:t>
      </w:r>
      <w:r w:rsid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9655E" w:rsidRPr="00EE0E0A">
        <w:rPr>
          <w:b/>
          <w:bCs/>
          <w:color w:val="2F5496" w:themeColor="accent5" w:themeShade="BF"/>
          <w:sz w:val="80"/>
          <w:szCs w:val="80"/>
          <w:u w:val="single" w:color="FF00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sectPr w:rsidR="00E15A42" w:rsidRPr="00C9655E" w:rsidSect="00EE0E0A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5F3E" w14:textId="77777777" w:rsidR="005B28A2" w:rsidRDefault="005B28A2" w:rsidP="003A49A6">
      <w:pPr>
        <w:spacing w:after="0" w:line="240" w:lineRule="auto"/>
      </w:pPr>
      <w:r>
        <w:separator/>
      </w:r>
    </w:p>
  </w:endnote>
  <w:endnote w:type="continuationSeparator" w:id="0">
    <w:p w14:paraId="4C51D986" w14:textId="77777777" w:rsidR="005B28A2" w:rsidRDefault="005B28A2" w:rsidP="003A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E795" w14:textId="77777777" w:rsidR="005B28A2" w:rsidRDefault="005B28A2" w:rsidP="003A49A6">
      <w:pPr>
        <w:spacing w:after="0" w:line="240" w:lineRule="auto"/>
      </w:pPr>
      <w:r>
        <w:separator/>
      </w:r>
    </w:p>
  </w:footnote>
  <w:footnote w:type="continuationSeparator" w:id="0">
    <w:p w14:paraId="245A0274" w14:textId="77777777" w:rsidR="005B28A2" w:rsidRDefault="005B28A2" w:rsidP="003A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8D2C" w14:textId="367BE08C" w:rsidR="003A49A6" w:rsidRPr="00C9655E" w:rsidRDefault="00EE0E0A" w:rsidP="003A49A6">
    <w:pPr>
      <w:pStyle w:val="Zhlav"/>
      <w:rPr>
        <w:sz w:val="20"/>
        <w:szCs w:val="20"/>
      </w:rPr>
    </w:pPr>
    <w:r>
      <w:rPr>
        <w:sz w:val="20"/>
        <w:szCs w:val="20"/>
      </w:rPr>
      <w:t xml:space="preserve">               </w:t>
    </w:r>
    <w:r w:rsidR="003A49A6" w:rsidRPr="00C9655E">
      <w:rPr>
        <w:sz w:val="20"/>
        <w:szCs w:val="20"/>
      </w:rPr>
      <w:t>Obec Císařov</w:t>
    </w:r>
  </w:p>
  <w:p w14:paraId="5F7DDD4F" w14:textId="1B7B2560" w:rsidR="003A49A6" w:rsidRPr="00C9655E" w:rsidRDefault="00EE0E0A" w:rsidP="003A49A6">
    <w:pPr>
      <w:pStyle w:val="Zhlav"/>
      <w:rPr>
        <w:sz w:val="20"/>
        <w:szCs w:val="20"/>
      </w:rPr>
    </w:pPr>
    <w:r>
      <w:rPr>
        <w:sz w:val="20"/>
        <w:szCs w:val="20"/>
      </w:rPr>
      <w:t xml:space="preserve">               </w:t>
    </w:r>
    <w:r w:rsidR="003A49A6" w:rsidRPr="00C9655E">
      <w:rPr>
        <w:sz w:val="20"/>
        <w:szCs w:val="20"/>
      </w:rPr>
      <w:t>IČO: 00636169</w:t>
    </w:r>
  </w:p>
  <w:p w14:paraId="55A55F56" w14:textId="4240C39D" w:rsidR="003A49A6" w:rsidRPr="00C9655E" w:rsidRDefault="00EE0E0A" w:rsidP="003A49A6">
    <w:pPr>
      <w:pStyle w:val="Zhlav"/>
      <w:rPr>
        <w:sz w:val="20"/>
        <w:szCs w:val="20"/>
      </w:rPr>
    </w:pPr>
    <w:r>
      <w:rPr>
        <w:sz w:val="20"/>
        <w:szCs w:val="20"/>
      </w:rPr>
      <w:t xml:space="preserve">               </w:t>
    </w:r>
    <w:r w:rsidR="003A49A6" w:rsidRPr="00C9655E">
      <w:rPr>
        <w:sz w:val="20"/>
        <w:szCs w:val="20"/>
      </w:rPr>
      <w:t>Císařov 106</w:t>
    </w:r>
  </w:p>
  <w:p w14:paraId="2D66F4CB" w14:textId="3586124B" w:rsidR="003A49A6" w:rsidRPr="00C9655E" w:rsidRDefault="00EE0E0A" w:rsidP="003A49A6">
    <w:pPr>
      <w:pStyle w:val="Zhlav"/>
      <w:rPr>
        <w:sz w:val="20"/>
        <w:szCs w:val="20"/>
      </w:rPr>
    </w:pPr>
    <w:r>
      <w:rPr>
        <w:sz w:val="20"/>
        <w:szCs w:val="20"/>
      </w:rPr>
      <w:t xml:space="preserve">               </w:t>
    </w:r>
    <w:r w:rsidR="003A49A6" w:rsidRPr="00C9655E">
      <w:rPr>
        <w:sz w:val="20"/>
        <w:szCs w:val="20"/>
      </w:rPr>
      <w:t>751 03 Císařov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42"/>
    <w:rsid w:val="002407D3"/>
    <w:rsid w:val="00256E07"/>
    <w:rsid w:val="003A49A6"/>
    <w:rsid w:val="005B28A2"/>
    <w:rsid w:val="00641FC0"/>
    <w:rsid w:val="00675E95"/>
    <w:rsid w:val="00C9655E"/>
    <w:rsid w:val="00DA78E5"/>
    <w:rsid w:val="00E15A42"/>
    <w:rsid w:val="00E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4926"/>
  <w15:chartTrackingRefBased/>
  <w15:docId w15:val="{382A949C-B77E-4177-9B64-1C07AF67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3A49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A4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9A6"/>
  </w:style>
  <w:style w:type="paragraph" w:styleId="Zpat">
    <w:name w:val="footer"/>
    <w:basedOn w:val="Normln"/>
    <w:link w:val="ZpatChar"/>
    <w:uiPriority w:val="99"/>
    <w:unhideWhenUsed/>
    <w:rsid w:val="003A4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4/relationships/chartEx" Target="charts/chartEx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ucetnictvi\Desktop\Se&#353;it1.xlsx" TargetMode="Externa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List1!$A$10:$A$13</cx:f>
        <cx:lvl ptCount="4">
          <cx:pt idx="0">1. čtvrtletí 2021</cx:pt>
          <cx:pt idx="1">2. čtvrtletí 2021</cx:pt>
          <cx:pt idx="2">3. čtvrtletí 2021</cx:pt>
          <cx:pt idx="3">4. čtvrtletí 2021</cx:pt>
        </cx:lvl>
      </cx:strDim>
      <cx:numDim type="size">
        <cx:f>List1!$B$10:$B$13</cx:f>
        <cx:lvl ptCount="4" formatCode="Všeobecný">
          <cx:pt idx="0">3.9740000000000002</cx:pt>
          <cx:pt idx="1">8.3350000000000009</cx:pt>
          <cx:pt idx="2">4.282</cx:pt>
          <cx:pt idx="3">5.6799999999999997</cx:pt>
        </cx:lvl>
      </cx:numDim>
    </cx:data>
  </cx:chartData>
  <cx:chart>
    <cx:title pos="t" align="ctr" overlay="0">
      <cx:tx>
        <cx:rich>
          <a:bodyPr rot="0" spcFirstLastPara="1" vertOverflow="ellipsis" vert="horz" wrap="square" lIns="38100" tIns="19050" rIns="38100" bIns="19050" anchor="ctr" anchorCtr="1" compatLnSpc="0"/>
          <a:lstStyle/>
          <a:p>
            <a:pPr algn="ctr" rtl="0"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kumimoji="0" lang="cs-CZ" sz="2400" b="0" i="0" u="none" strike="noStrike" kern="1200" cap="none" spc="0" normalizeH="0" baseline="0" noProof="0">
                <a:ln w="0"/>
                <a:solidFill>
                  <a:schemeClr val="accent5">
                    <a:lumMod val="75000"/>
                  </a:schemeClr>
                </a:solidFill>
                <a:effectLst>
                  <a:outerShdw blurRad="38100" dist="25400" dir="5400000" algn="ctr" rotWithShape="0">
                    <a:srgbClr val="6E747A">
                      <a:alpha val="43000"/>
                    </a:srgbClr>
                  </a:outerShdw>
                </a:effectLst>
                <a:uLnTx/>
                <a:uFillTx/>
                <a:latin typeface="Calibri" panose="020F0502020204030204"/>
              </a:rPr>
              <a:t>Tříděný odpad předaný k dalšímu využití za rok 2021 v tunách</a:t>
            </a:r>
            <a:endParaRPr lang="en-US" sz="2400" b="0" cap="none" spc="0">
              <a:ln w="0"/>
              <a:solidFill>
                <a:schemeClr val="accent5">
                  <a:lumMod val="75000"/>
                </a:schemeClr>
              </a:solidFill>
              <a:effectLst>
                <a:outerShdw blurRad="38100" dist="25400" dir="5400000" algn="ctr" rotWithShape="0">
                  <a:srgbClr val="6E747A">
                    <a:alpha val="43000"/>
                  </a:srgbClr>
                </a:outerShdw>
              </a:effectLst>
            </a:endParaRPr>
          </a:p>
        </cx:rich>
      </cx:tx>
    </cx:title>
    <cx:plotArea>
      <cx:plotAreaRegion>
        <cx:plotSurface>
          <cx:spPr>
            <a:noFill/>
            <a:effectLst>
              <a:innerShdw blurRad="63500" dist="50800" dir="16200000">
                <a:schemeClr val="accent1">
                  <a:lumMod val="20000"/>
                  <a:lumOff val="80000"/>
                  <a:alpha val="50000"/>
                </a:schemeClr>
              </a:innerShdw>
            </a:effectLst>
          </cx:spPr>
        </cx:plotSurface>
        <cx:series layoutId="sunburst" uniqueId="{2ED1A3B4-EBCC-4A0A-AC5B-B89EB888BF57}">
          <cx:dataPt idx="0">
            <cx:spPr>
              <a:solidFill>
                <a:srgbClr val="5B9BD5">
                  <a:lumMod val="75000"/>
                </a:srgbClr>
              </a:solidFill>
            </cx:spPr>
          </cx:dataPt>
          <cx:dataPt idx="1">
            <cx:spPr>
              <a:solidFill>
                <a:srgbClr val="5B9BD5">
                  <a:lumMod val="40000"/>
                  <a:lumOff val="60000"/>
                </a:srgbClr>
              </a:solidFill>
            </cx:spPr>
          </cx:dataPt>
          <cx:dataPt idx="2">
            <cx:spPr>
              <a:solidFill>
                <a:srgbClr val="00B0F0"/>
              </a:solidFill>
            </cx:spPr>
          </cx:dataPt>
          <cx:dataPt idx="3">
            <cx:spPr>
              <a:solidFill>
                <a:srgbClr val="4472C4">
                  <a:lumMod val="60000"/>
                  <a:lumOff val="40000"/>
                </a:srgbClr>
              </a:solidFill>
            </cx:spPr>
          </cx:dataPt>
          <cx:dataLabels pos="ctr">
            <cx:numFmt formatCode="@" sourceLinked="0"/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1600" b="1" i="0" baseline="0">
                    <a:solidFill>
                      <a:schemeClr val="tx1"/>
                    </a:solidFill>
                  </a:defRPr>
                </a:pPr>
                <a:endParaRPr lang="cs-CZ" sz="1600" b="1" i="0" u="none" strike="noStrike" kern="1200" baseline="0">
                  <a:solidFill>
                    <a:schemeClr val="tx1"/>
                  </a:solidFill>
                  <a:latin typeface="Calibri" panose="020F0502020204030204"/>
                </a:endParaRPr>
              </a:p>
            </cx:txPr>
            <cx:visibility seriesName="0" categoryName="0" value="1"/>
            <cx:separator>, </cx:separator>
          </cx:dataLabels>
          <cx:dataId val="0"/>
        </cx:series>
      </cx:plotAreaRegion>
    </cx:plotArea>
    <cx:legend pos="r" align="ctr" overlay="0">
      <cx:txPr>
        <a:bodyPr spcFirstLastPara="1" vertOverflow="ellipsis" horzOverflow="overflow" wrap="square" lIns="0" tIns="0" rIns="0" bIns="0" anchor="ctr" anchorCtr="1"/>
        <a:lstStyle/>
        <a:p>
          <a:pPr algn="ctr" rtl="0">
            <a:defRPr sz="1200" baseline="0">
              <a:solidFill>
                <a:schemeClr val="tx1"/>
              </a:solidFill>
            </a:defRPr>
          </a:pPr>
          <a:endParaRPr lang="cs-CZ" sz="1200" b="0" i="0" u="none" strike="noStrike" kern="1200" baseline="0">
            <a:solidFill>
              <a:schemeClr val="tx1"/>
            </a:solidFill>
            <a:latin typeface="Calibri" panose="020F0502020204030204"/>
          </a:endParaRPr>
        </a:p>
      </cx:txPr>
    </cx:legend>
  </cx:chart>
  <cx:spPr>
    <a:effectLst>
      <a:innerShdw blurRad="63500" dist="50800" dir="5400000">
        <a:prstClr val="black">
          <a:alpha val="50000"/>
        </a:prstClr>
      </a:innerShdw>
      <a:softEdge rad="0"/>
    </a:effectLst>
  </cx:spPr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8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75000"/>
            <a:lumOff val="2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chemeClr val="bg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/>
  </cs:title>
  <cs:trendline>
    <cs:lnRef idx="0"/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ucetnictvi</dc:creator>
  <cp:keywords/>
  <dc:description/>
  <cp:lastModifiedBy>ucetnictvi</cp:lastModifiedBy>
  <cp:revision>5</cp:revision>
  <dcterms:created xsi:type="dcterms:W3CDTF">2022-06-02T05:52:00Z</dcterms:created>
  <dcterms:modified xsi:type="dcterms:W3CDTF">2022-06-02T06:37:00Z</dcterms:modified>
</cp:coreProperties>
</file>